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F0A97" w14:textId="68284F11" w:rsidR="00515CDF" w:rsidRDefault="00515CDF" w:rsidP="00D52A4A">
      <w:pPr>
        <w:spacing w:after="0"/>
        <w:jc w:val="center"/>
      </w:pPr>
      <w:r w:rsidRPr="00515CDF">
        <w:rPr>
          <w:color w:val="000000" w:themeColor="text1"/>
          <w:shd w:val="clear" w:color="auto" w:fill="FFFFFF"/>
        </w:rPr>
        <w:t xml:space="preserve">Сбор коммерческих предложений на </w:t>
      </w:r>
      <w:r w:rsidR="00D52A4A">
        <w:t>о</w:t>
      </w:r>
      <w:r w:rsidR="00D52A4A" w:rsidRPr="008A4EA0">
        <w:t xml:space="preserve">казание услуг по организации и проведению </w:t>
      </w:r>
      <w:r w:rsidR="00D52A4A" w:rsidRPr="00D52A4A">
        <w:rPr>
          <w:b/>
          <w:bCs/>
        </w:rPr>
        <w:t>форума «Социальное предпринимательство»</w:t>
      </w:r>
      <w:r w:rsidR="00D52A4A" w:rsidRPr="008A4EA0">
        <w:t xml:space="preserve"> (далее – форум, мероприятие)</w:t>
      </w:r>
    </w:p>
    <w:p w14:paraId="6D6E31E3" w14:textId="77777777" w:rsidR="00D52A4A" w:rsidRPr="00515CDF" w:rsidRDefault="00D52A4A" w:rsidP="00D52A4A">
      <w:pPr>
        <w:spacing w:after="0"/>
        <w:jc w:val="center"/>
        <w:rPr>
          <w:color w:val="000000" w:themeColor="text1"/>
          <w:shd w:val="clear" w:color="auto" w:fill="FFFFFF"/>
        </w:rPr>
      </w:pPr>
    </w:p>
    <w:p w14:paraId="05660279" w14:textId="77777777" w:rsidR="00515CDF" w:rsidRPr="00C67ABA" w:rsidRDefault="00515CDF" w:rsidP="00515CDF">
      <w:pPr>
        <w:spacing w:after="0"/>
        <w:rPr>
          <w:color w:val="000000" w:themeColor="text1"/>
        </w:rPr>
      </w:pPr>
      <w:r w:rsidRPr="00751891">
        <w:rPr>
          <w:b/>
          <w:color w:val="000000" w:themeColor="text1"/>
          <w:shd w:val="clear" w:color="auto" w:fill="FFFFFF"/>
        </w:rPr>
        <w:t>Организатор</w:t>
      </w:r>
      <w:r w:rsidRPr="00C67ABA">
        <w:rPr>
          <w:color w:val="000000" w:themeColor="text1"/>
          <w:shd w:val="clear" w:color="auto" w:fill="FFFFFF"/>
        </w:rPr>
        <w:t xml:space="preserve"> – структурное подразделение ГАУ ВО «Мой бизнес» - отдел Центр поддержки предпринимательства Волгоградской области.</w:t>
      </w:r>
    </w:p>
    <w:p w14:paraId="3579979A" w14:textId="77777777" w:rsidR="00515CDF" w:rsidRPr="00C67ABA" w:rsidRDefault="00515CDF" w:rsidP="00515CDF">
      <w:pPr>
        <w:spacing w:after="0"/>
        <w:rPr>
          <w:color w:val="000000" w:themeColor="text1"/>
        </w:rPr>
      </w:pPr>
    </w:p>
    <w:p w14:paraId="14B9B8E7" w14:textId="7697730C" w:rsidR="00515CDF" w:rsidRDefault="00515CDF" w:rsidP="00515CDF">
      <w:pPr>
        <w:spacing w:after="0"/>
        <w:rPr>
          <w:color w:val="000000" w:themeColor="text1"/>
          <w:shd w:val="clear" w:color="auto" w:fill="FFFFFF"/>
        </w:rPr>
      </w:pPr>
      <w:r w:rsidRPr="00751891">
        <w:rPr>
          <w:b/>
          <w:color w:val="000000" w:themeColor="text1"/>
          <w:shd w:val="clear" w:color="auto" w:fill="FFFFFF"/>
        </w:rPr>
        <w:t>Сроки проведения мероприятия</w:t>
      </w:r>
      <w:r w:rsidRPr="00515CDF">
        <w:rPr>
          <w:color w:val="000000" w:themeColor="text1"/>
          <w:shd w:val="clear" w:color="auto" w:fill="FFFFFF"/>
        </w:rPr>
        <w:t xml:space="preserve"> – </w:t>
      </w:r>
      <w:r>
        <w:rPr>
          <w:color w:val="000000" w:themeColor="text1"/>
          <w:shd w:val="clear" w:color="auto" w:fill="FFFFFF"/>
        </w:rPr>
        <w:t>м</w:t>
      </w:r>
      <w:r w:rsidRPr="00515CDF">
        <w:rPr>
          <w:bCs/>
          <w:color w:val="000000" w:themeColor="text1"/>
          <w:shd w:val="clear" w:color="auto" w:fill="FFFFFF"/>
        </w:rPr>
        <w:t>ероприятие реализуется</w:t>
      </w:r>
      <w:r w:rsidRPr="00515CDF">
        <w:rPr>
          <w:b/>
          <w:color w:val="000000" w:themeColor="text1"/>
          <w:shd w:val="clear" w:color="auto" w:fill="FFFFFF"/>
        </w:rPr>
        <w:t xml:space="preserve"> </w:t>
      </w:r>
      <w:r w:rsidRPr="00515CDF">
        <w:rPr>
          <w:color w:val="000000" w:themeColor="text1"/>
          <w:shd w:val="clear" w:color="auto" w:fill="FFFFFF"/>
        </w:rPr>
        <w:t xml:space="preserve">с момента заключения договора по </w:t>
      </w:r>
      <w:r w:rsidR="00D52A4A">
        <w:rPr>
          <w:color w:val="000000" w:themeColor="text1"/>
          <w:shd w:val="clear" w:color="auto" w:fill="FFFFFF"/>
        </w:rPr>
        <w:t>2</w:t>
      </w:r>
      <w:r w:rsidRPr="00515CDF">
        <w:rPr>
          <w:color w:val="000000" w:themeColor="text1"/>
          <w:shd w:val="clear" w:color="auto" w:fill="FFFFFF"/>
        </w:rPr>
        <w:t>0.0</w:t>
      </w:r>
      <w:r w:rsidR="00D52A4A">
        <w:rPr>
          <w:color w:val="000000" w:themeColor="text1"/>
          <w:shd w:val="clear" w:color="auto" w:fill="FFFFFF"/>
        </w:rPr>
        <w:t>6</w:t>
      </w:r>
      <w:r w:rsidRPr="00515CDF">
        <w:rPr>
          <w:color w:val="000000" w:themeColor="text1"/>
          <w:shd w:val="clear" w:color="auto" w:fill="FFFFFF"/>
        </w:rPr>
        <w:t>.2021 года включительно. Фактические сроки проведения мероприятия определяются Заказчиком при заключении договора.</w:t>
      </w:r>
    </w:p>
    <w:p w14:paraId="33F7341C" w14:textId="77777777" w:rsidR="00751891" w:rsidRDefault="00751891" w:rsidP="00515CDF">
      <w:pPr>
        <w:spacing w:after="0"/>
        <w:rPr>
          <w:color w:val="000000" w:themeColor="text1"/>
          <w:shd w:val="clear" w:color="auto" w:fill="FFFFFF"/>
        </w:rPr>
      </w:pPr>
    </w:p>
    <w:p w14:paraId="0187E352" w14:textId="16367D4B" w:rsidR="00D52A4A" w:rsidRDefault="00751891" w:rsidP="00D52A4A">
      <w:pPr>
        <w:spacing w:after="0"/>
        <w:rPr>
          <w:bCs/>
        </w:rPr>
      </w:pPr>
      <w:r w:rsidRPr="00751891">
        <w:rPr>
          <w:b/>
          <w:color w:val="000000" w:themeColor="text1"/>
          <w:shd w:val="clear" w:color="auto" w:fill="FFFFFF"/>
        </w:rPr>
        <w:t>Количество мероприятий и формат проведения.</w:t>
      </w:r>
      <w:r w:rsidRPr="00751891">
        <w:rPr>
          <w:color w:val="000000" w:themeColor="text1"/>
          <w:shd w:val="clear" w:color="auto" w:fill="FFFFFF"/>
        </w:rPr>
        <w:t xml:space="preserve"> Общее количество – 1 (Одно) мероприятие. </w:t>
      </w:r>
      <w:r w:rsidR="00D52A4A" w:rsidRPr="008A4EA0">
        <w:rPr>
          <w:bCs/>
        </w:rPr>
        <w:t xml:space="preserve">Форум проводится </w:t>
      </w:r>
      <w:r w:rsidR="00D52A4A" w:rsidRPr="008A4EA0">
        <w:rPr>
          <w:rFonts w:eastAsia="DejaVu Sans"/>
          <w:bCs/>
          <w:kern w:val="1"/>
        </w:rPr>
        <w:t xml:space="preserve">посредством информационно-телекоммуникационной сети интернет в режиме реального времени </w:t>
      </w:r>
      <w:r w:rsidR="00D52A4A" w:rsidRPr="008A4EA0">
        <w:rPr>
          <w:b/>
          <w:bCs/>
        </w:rPr>
        <w:t>в формате веб-форума</w:t>
      </w:r>
      <w:r w:rsidR="00D52A4A" w:rsidRPr="008A4EA0">
        <w:rPr>
          <w:bCs/>
        </w:rPr>
        <w:t xml:space="preserve">, в течение одного дня, продолжительностью </w:t>
      </w:r>
      <w:r w:rsidR="00D52A4A" w:rsidRPr="008A4EA0">
        <w:rPr>
          <w:b/>
        </w:rPr>
        <w:t>не менее 5 (пяти) часов</w:t>
      </w:r>
      <w:r w:rsidR="00D52A4A" w:rsidRPr="008A4EA0">
        <w:rPr>
          <w:bCs/>
        </w:rPr>
        <w:t>. Параллельная работа не менее 4 (четырех) виртуальных залов, а также прямая трансляция из студии.</w:t>
      </w:r>
    </w:p>
    <w:p w14:paraId="4371547A" w14:textId="77777777" w:rsidR="00D52A4A" w:rsidRPr="00751891" w:rsidRDefault="00D52A4A" w:rsidP="00D52A4A">
      <w:pPr>
        <w:spacing w:after="0"/>
        <w:rPr>
          <w:color w:val="000000" w:themeColor="text1"/>
          <w:shd w:val="clear" w:color="auto" w:fill="FFFFFF"/>
        </w:rPr>
      </w:pPr>
    </w:p>
    <w:p w14:paraId="669FF9C6" w14:textId="77777777" w:rsidR="00D52A4A" w:rsidRPr="008A4EA0" w:rsidRDefault="00751891" w:rsidP="00D52A4A">
      <w:pPr>
        <w:tabs>
          <w:tab w:val="left" w:pos="1134"/>
        </w:tabs>
        <w:suppressAutoHyphens/>
        <w:autoSpaceDE w:val="0"/>
        <w:autoSpaceDN w:val="0"/>
        <w:adjustRightInd w:val="0"/>
        <w:ind w:left="60"/>
        <w:rPr>
          <w:rFonts w:eastAsia="Calibri"/>
          <w:bCs/>
        </w:rPr>
      </w:pPr>
      <w:r w:rsidRPr="00751891">
        <w:rPr>
          <w:b/>
          <w:color w:val="000000" w:themeColor="text1"/>
          <w:shd w:val="clear" w:color="auto" w:fill="FFFFFF"/>
        </w:rPr>
        <w:t>К</w:t>
      </w:r>
      <w:r>
        <w:rPr>
          <w:b/>
          <w:color w:val="000000" w:themeColor="text1"/>
          <w:shd w:val="clear" w:color="auto" w:fill="FFFFFF"/>
        </w:rPr>
        <w:t>оличество участников мероприятия</w:t>
      </w:r>
      <w:r w:rsidRPr="00751891">
        <w:rPr>
          <w:b/>
          <w:color w:val="000000" w:themeColor="text1"/>
          <w:shd w:val="clear" w:color="auto" w:fill="FFFFFF"/>
        </w:rPr>
        <w:t>.</w:t>
      </w:r>
      <w:r w:rsidRPr="00751891">
        <w:rPr>
          <w:color w:val="000000" w:themeColor="text1"/>
          <w:shd w:val="clear" w:color="auto" w:fill="FFFFFF"/>
        </w:rPr>
        <w:t xml:space="preserve"> </w:t>
      </w:r>
      <w:r w:rsidR="00D52A4A" w:rsidRPr="008A4EA0">
        <w:rPr>
          <w:bCs/>
        </w:rPr>
        <w:t xml:space="preserve">Исполнитель обеспечивает участие в </w:t>
      </w:r>
      <w:r w:rsidR="00D52A4A" w:rsidRPr="008A4EA0">
        <w:t>форуме</w:t>
      </w:r>
      <w:r w:rsidR="00D52A4A" w:rsidRPr="008A4EA0">
        <w:rPr>
          <w:bCs/>
        </w:rPr>
        <w:t xml:space="preserve"> не менее 150 (ста пятидесяти) участников, в том числе не менее 100 (ста) </w:t>
      </w:r>
      <w:r w:rsidR="00D52A4A" w:rsidRPr="008A4EA0">
        <w:rPr>
          <w:rFonts w:eastAsia="Calibri"/>
          <w:bCs/>
        </w:rPr>
        <w:t xml:space="preserve">субъектов малого и среднего предпринимательства, зарегистрированных и осуществляющих свою деятельность на территории Волгоградской области (далее – субъекты МСП), являющихся субъектом МСП в соответствии с Федеральным законом от 24.07.2007 № 209-ФЗ «О развитии малого и среднего предпринимательства в Российской Федерации» и не менее </w:t>
      </w:r>
      <w:r w:rsidR="00D52A4A" w:rsidRPr="008A4EA0">
        <w:rPr>
          <w:bCs/>
        </w:rPr>
        <w:t>50 (пятидесяти) физических лиц.</w:t>
      </w:r>
      <w:r w:rsidR="00D52A4A" w:rsidRPr="008A4EA0">
        <w:rPr>
          <w:rFonts w:eastAsia="Calibri"/>
          <w:bCs/>
        </w:rPr>
        <w:t xml:space="preserve"> Сведения о субъекте МСП должны содержаться в Едином реестре субъектов малого и среднего предпринимательства на сайте ФНС РФ </w:t>
      </w:r>
      <w:hyperlink r:id="rId5" w:history="1">
        <w:r w:rsidR="00D52A4A" w:rsidRPr="008A4EA0">
          <w:rPr>
            <w:rFonts w:eastAsia="Calibri"/>
            <w:bCs/>
            <w:color w:val="0000FF"/>
            <w:u w:val="single"/>
          </w:rPr>
          <w:t>https://rmsp.nalog.ru/</w:t>
        </w:r>
      </w:hyperlink>
      <w:r w:rsidR="00D52A4A" w:rsidRPr="008A4EA0">
        <w:rPr>
          <w:rFonts w:eastAsia="Calibri"/>
          <w:bCs/>
        </w:rPr>
        <w:t>. Исполнитель обязан самостоятельно устанавливать, содержится ли информация о субъекте МСП в Едином реестре субъектов малого и среднего предпринимательства</w:t>
      </w:r>
      <w:r w:rsidR="00D52A4A" w:rsidRPr="008A4EA0">
        <w:rPr>
          <w:bCs/>
        </w:rPr>
        <w:t>.</w:t>
      </w:r>
    </w:p>
    <w:p w14:paraId="263FBAFA" w14:textId="223DFFDE" w:rsidR="00751891" w:rsidRDefault="00751891" w:rsidP="00515CDF">
      <w:pPr>
        <w:spacing w:after="0"/>
        <w:rPr>
          <w:color w:val="000000" w:themeColor="text1"/>
          <w:shd w:val="clear" w:color="auto" w:fill="FFFFFF"/>
        </w:rPr>
      </w:pPr>
    </w:p>
    <w:p w14:paraId="4DAE2A51" w14:textId="77777777" w:rsidR="00515CDF" w:rsidRDefault="00515CDF" w:rsidP="00515CDF">
      <w:pPr>
        <w:spacing w:after="0"/>
        <w:rPr>
          <w:color w:val="000000" w:themeColor="text1"/>
          <w:shd w:val="clear" w:color="auto" w:fill="FFFFFF"/>
        </w:rPr>
      </w:pPr>
    </w:p>
    <w:p w14:paraId="2D9A4C27" w14:textId="557CA023" w:rsidR="00515CDF" w:rsidRPr="00C67ABA" w:rsidRDefault="00515CDF" w:rsidP="00515CDF">
      <w:pPr>
        <w:spacing w:after="0"/>
        <w:rPr>
          <w:color w:val="000000" w:themeColor="text1"/>
        </w:rPr>
      </w:pPr>
      <w:r w:rsidRPr="00515CDF">
        <w:rPr>
          <w:color w:val="000000" w:themeColor="text1"/>
          <w:shd w:val="clear" w:color="auto" w:fill="FFFFFF"/>
        </w:rPr>
        <w:t xml:space="preserve">Срок сбора коммерческих предложений: </w:t>
      </w:r>
      <w:r w:rsidRPr="00751891">
        <w:rPr>
          <w:b/>
          <w:color w:val="000000" w:themeColor="text1"/>
          <w:shd w:val="clear" w:color="auto" w:fill="FFFFFF"/>
        </w:rPr>
        <w:t xml:space="preserve">по </w:t>
      </w:r>
      <w:r w:rsidR="00D52A4A">
        <w:rPr>
          <w:b/>
          <w:color w:val="000000" w:themeColor="text1"/>
          <w:shd w:val="clear" w:color="auto" w:fill="FFFFFF"/>
        </w:rPr>
        <w:t>10</w:t>
      </w:r>
      <w:r w:rsidRPr="00751891">
        <w:rPr>
          <w:b/>
          <w:color w:val="000000" w:themeColor="text1"/>
          <w:shd w:val="clear" w:color="auto" w:fill="FFFFFF"/>
        </w:rPr>
        <w:t>.0</w:t>
      </w:r>
      <w:r w:rsidR="00D52A4A">
        <w:rPr>
          <w:b/>
          <w:color w:val="000000" w:themeColor="text1"/>
          <w:shd w:val="clear" w:color="auto" w:fill="FFFFFF"/>
        </w:rPr>
        <w:t>4</w:t>
      </w:r>
      <w:r w:rsidRPr="00751891">
        <w:rPr>
          <w:b/>
          <w:color w:val="000000" w:themeColor="text1"/>
          <w:shd w:val="clear" w:color="auto" w:fill="FFFFFF"/>
        </w:rPr>
        <w:t>.2021 года.</w:t>
      </w:r>
    </w:p>
    <w:p w14:paraId="13684F22" w14:textId="77777777" w:rsidR="00515CDF" w:rsidRDefault="00515CDF" w:rsidP="00515CDF">
      <w:pPr>
        <w:spacing w:after="0"/>
        <w:rPr>
          <w:color w:val="000000"/>
          <w:sz w:val="23"/>
          <w:szCs w:val="23"/>
        </w:rPr>
      </w:pPr>
    </w:p>
    <w:p w14:paraId="23B09276" w14:textId="77777777" w:rsidR="00515CDF" w:rsidRPr="00515CDF" w:rsidRDefault="00515CDF" w:rsidP="00515CDF">
      <w:pPr>
        <w:spacing w:after="0"/>
        <w:rPr>
          <w:color w:val="000000" w:themeColor="text1"/>
          <w:shd w:val="clear" w:color="auto" w:fill="FFFFFF"/>
        </w:rPr>
      </w:pPr>
      <w:r w:rsidRPr="00515CDF">
        <w:rPr>
          <w:color w:val="000000" w:themeColor="text1"/>
          <w:shd w:val="clear" w:color="auto" w:fill="FFFFFF"/>
        </w:rPr>
        <w:t>Потенциальным Исполнителям необходимо предоставить коммерческое предложение, в котором необходимо указать:</w:t>
      </w:r>
    </w:p>
    <w:p w14:paraId="47EF7ACE" w14:textId="77777777" w:rsidR="00515CDF" w:rsidRPr="00515CDF" w:rsidRDefault="00515CDF" w:rsidP="00515CDF">
      <w:pPr>
        <w:spacing w:after="0"/>
        <w:rPr>
          <w:color w:val="000000" w:themeColor="text1"/>
          <w:shd w:val="clear" w:color="auto" w:fill="FFFFFF"/>
        </w:rPr>
      </w:pPr>
      <w:r w:rsidRPr="00515CDF">
        <w:rPr>
          <w:color w:val="000000" w:themeColor="text1"/>
          <w:shd w:val="clear" w:color="auto" w:fill="FFFFFF"/>
        </w:rPr>
        <w:sym w:font="Symbol" w:char="F02D"/>
      </w:r>
      <w:r w:rsidRPr="00515CDF">
        <w:rPr>
          <w:color w:val="000000" w:themeColor="text1"/>
          <w:shd w:val="clear" w:color="auto" w:fill="FFFFFF"/>
        </w:rPr>
        <w:t>    наименование и подробную программу мероприятия;</w:t>
      </w:r>
    </w:p>
    <w:p w14:paraId="494704AE" w14:textId="77777777" w:rsidR="00515CDF" w:rsidRPr="00515CDF" w:rsidRDefault="00515CDF" w:rsidP="00515CDF">
      <w:pPr>
        <w:spacing w:after="0"/>
        <w:rPr>
          <w:color w:val="000000" w:themeColor="text1"/>
          <w:shd w:val="clear" w:color="auto" w:fill="FFFFFF"/>
        </w:rPr>
      </w:pPr>
      <w:r w:rsidRPr="00515CDF">
        <w:rPr>
          <w:color w:val="000000" w:themeColor="text1"/>
          <w:shd w:val="clear" w:color="auto" w:fill="FFFFFF"/>
        </w:rPr>
        <w:sym w:font="Symbol" w:char="F02D"/>
      </w:r>
      <w:r w:rsidRPr="00515CDF">
        <w:rPr>
          <w:color w:val="000000" w:themeColor="text1"/>
          <w:shd w:val="clear" w:color="auto" w:fill="FFFFFF"/>
        </w:rPr>
        <w:t>    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14:paraId="448B6ADE" w14:textId="77777777" w:rsidR="00515CDF" w:rsidRPr="00515CDF" w:rsidRDefault="00515CDF" w:rsidP="00515CDF">
      <w:pPr>
        <w:spacing w:after="0"/>
        <w:rPr>
          <w:color w:val="000000" w:themeColor="text1"/>
          <w:shd w:val="clear" w:color="auto" w:fill="FFFFFF"/>
        </w:rPr>
      </w:pPr>
      <w:r w:rsidRPr="00515CDF">
        <w:rPr>
          <w:color w:val="000000" w:themeColor="text1"/>
          <w:shd w:val="clear" w:color="auto" w:fill="FFFFFF"/>
        </w:rPr>
        <w:sym w:font="Symbol" w:char="F02D"/>
      </w:r>
      <w:r w:rsidRPr="00515CDF">
        <w:rPr>
          <w:color w:val="000000" w:themeColor="text1"/>
          <w:shd w:val="clear" w:color="auto" w:fill="FFFFFF"/>
        </w:rPr>
        <w:t>    предполагаемое количество участников мероприятия;</w:t>
      </w:r>
    </w:p>
    <w:p w14:paraId="338F9074" w14:textId="77777777" w:rsidR="00515CDF" w:rsidRPr="00515CDF" w:rsidRDefault="00515CDF" w:rsidP="00515CDF">
      <w:pPr>
        <w:spacing w:after="0"/>
        <w:rPr>
          <w:color w:val="000000" w:themeColor="text1"/>
          <w:shd w:val="clear" w:color="auto" w:fill="FFFFFF"/>
        </w:rPr>
      </w:pPr>
      <w:r w:rsidRPr="00515CDF">
        <w:rPr>
          <w:color w:val="000000" w:themeColor="text1"/>
          <w:shd w:val="clear" w:color="auto" w:fill="FFFFFF"/>
        </w:rPr>
        <w:sym w:font="Symbol" w:char="F02D"/>
      </w:r>
      <w:r w:rsidRPr="00515CDF">
        <w:rPr>
          <w:color w:val="000000" w:themeColor="text1"/>
          <w:shd w:val="clear" w:color="auto" w:fill="FFFFFF"/>
        </w:rPr>
        <w:t>    стоимость организации и проведения мероприятия;</w:t>
      </w:r>
    </w:p>
    <w:p w14:paraId="25A588C2" w14:textId="77777777" w:rsidR="00515CDF" w:rsidRPr="00515CDF" w:rsidRDefault="00515CDF" w:rsidP="00515CDF">
      <w:pPr>
        <w:spacing w:after="0"/>
        <w:rPr>
          <w:color w:val="000000" w:themeColor="text1"/>
          <w:shd w:val="clear" w:color="auto" w:fill="FFFFFF"/>
        </w:rPr>
      </w:pPr>
      <w:r w:rsidRPr="00515CDF">
        <w:rPr>
          <w:color w:val="000000" w:themeColor="text1"/>
          <w:shd w:val="clear" w:color="auto" w:fill="FFFFFF"/>
        </w:rPr>
        <w:sym w:font="Symbol" w:char="F02D"/>
      </w:r>
      <w:r w:rsidRPr="00515CDF">
        <w:rPr>
          <w:color w:val="000000" w:themeColor="text1"/>
          <w:shd w:val="clear" w:color="auto" w:fill="FFFFFF"/>
        </w:rPr>
        <w:t>    резюме спикеров, бизнес - тренеров, координаторов, модераторов мероприятия;</w:t>
      </w:r>
    </w:p>
    <w:p w14:paraId="5A7C536A" w14:textId="77777777" w:rsidR="00515CDF" w:rsidRPr="00515CDF" w:rsidRDefault="00515CDF" w:rsidP="00515CDF">
      <w:pPr>
        <w:spacing w:after="0"/>
        <w:rPr>
          <w:color w:val="000000" w:themeColor="text1"/>
          <w:shd w:val="clear" w:color="auto" w:fill="FFFFFF"/>
        </w:rPr>
      </w:pPr>
      <w:r w:rsidRPr="00515CDF">
        <w:rPr>
          <w:color w:val="000000" w:themeColor="text1"/>
          <w:shd w:val="clear" w:color="auto" w:fill="FFFFFF"/>
        </w:rPr>
        <w:sym w:font="Symbol" w:char="F02D"/>
      </w:r>
      <w:r w:rsidRPr="00515CDF">
        <w:rPr>
          <w:color w:val="000000" w:themeColor="text1"/>
          <w:shd w:val="clear" w:color="auto" w:fill="FFFFFF"/>
        </w:rPr>
        <w:t>    информацию о каналах оповещения потенциальных участников;</w:t>
      </w:r>
    </w:p>
    <w:p w14:paraId="6E98FAA6" w14:textId="77777777" w:rsidR="00515CDF" w:rsidRPr="00515CDF" w:rsidRDefault="00515CDF" w:rsidP="00515CDF">
      <w:pPr>
        <w:spacing w:after="0"/>
        <w:rPr>
          <w:color w:val="000000" w:themeColor="text1"/>
          <w:shd w:val="clear" w:color="auto" w:fill="FFFFFF"/>
        </w:rPr>
      </w:pPr>
      <w:r w:rsidRPr="00515CDF">
        <w:rPr>
          <w:color w:val="000000" w:themeColor="text1"/>
          <w:shd w:val="clear" w:color="auto" w:fill="FFFFFF"/>
        </w:rPr>
        <w:sym w:font="Symbol" w:char="F02D"/>
      </w:r>
      <w:r w:rsidRPr="00515CDF">
        <w:rPr>
          <w:color w:val="000000" w:themeColor="text1"/>
          <w:shd w:val="clear" w:color="auto" w:fill="FFFFFF"/>
        </w:rPr>
        <w:t>    контактные данные представителей Исполнителя.</w:t>
      </w:r>
    </w:p>
    <w:p w14:paraId="7DD496C8" w14:textId="56E04829" w:rsidR="00515CDF" w:rsidRPr="00515CDF" w:rsidRDefault="00515CDF" w:rsidP="00515CDF">
      <w:pPr>
        <w:spacing w:after="0"/>
        <w:rPr>
          <w:color w:val="000000" w:themeColor="text1"/>
          <w:shd w:val="clear" w:color="auto" w:fill="FFFFFF"/>
        </w:rPr>
      </w:pPr>
      <w:r w:rsidRPr="00515CDF">
        <w:rPr>
          <w:color w:val="000000" w:themeColor="text1"/>
          <w:shd w:val="clear" w:color="auto" w:fill="FFFFFF"/>
        </w:rPr>
        <w:t>На этапе заключения договора возможно внесение корректировок по согласованию сторон. Заявки направляются на электронный адрес:</w:t>
      </w:r>
      <w:r w:rsidR="00D52A4A" w:rsidRPr="00D52A4A">
        <w:rPr>
          <w:color w:val="000000" w:themeColor="text1"/>
          <w:shd w:val="clear" w:color="auto" w:fill="FFFFFF"/>
        </w:rPr>
        <w:t xml:space="preserve"> </w:t>
      </w:r>
      <w:hyperlink r:id="rId6" w:history="1">
        <w:r w:rsidR="00D52A4A" w:rsidRPr="003D3012">
          <w:rPr>
            <w:rStyle w:val="a3"/>
            <w:shd w:val="clear" w:color="auto" w:fill="FFFFFF"/>
            <w:lang w:val="en-US"/>
          </w:rPr>
          <w:t>ciss</w:t>
        </w:r>
        <w:r w:rsidR="00D52A4A" w:rsidRPr="003D3012">
          <w:rPr>
            <w:rStyle w:val="a3"/>
            <w:shd w:val="clear" w:color="auto" w:fill="FFFFFF"/>
          </w:rPr>
          <w:t>34@</w:t>
        </w:r>
        <w:r w:rsidR="00D52A4A" w:rsidRPr="003D3012">
          <w:rPr>
            <w:rStyle w:val="a3"/>
            <w:shd w:val="clear" w:color="auto" w:fill="FFFFFF"/>
            <w:lang w:val="en-US"/>
          </w:rPr>
          <w:t>mail</w:t>
        </w:r>
        <w:r w:rsidR="00D52A4A" w:rsidRPr="003D3012">
          <w:rPr>
            <w:rStyle w:val="a3"/>
            <w:shd w:val="clear" w:color="auto" w:fill="FFFFFF"/>
          </w:rPr>
          <w:t>.ru</w:t>
        </w:r>
      </w:hyperlink>
      <w:r w:rsidRPr="00515CDF">
        <w:rPr>
          <w:color w:val="000000" w:themeColor="text1"/>
          <w:shd w:val="clear" w:color="auto" w:fill="FFFFFF"/>
        </w:rPr>
        <w:t xml:space="preserve">. Дополнительные вопросы можно уточнить по телефону: </w:t>
      </w:r>
      <w:r w:rsidR="00D52A4A" w:rsidRPr="00D52A4A">
        <w:rPr>
          <w:color w:val="000000" w:themeColor="text1"/>
          <w:shd w:val="clear" w:color="auto" w:fill="FFFFFF"/>
        </w:rPr>
        <w:t>8(8442)</w:t>
      </w:r>
      <w:r w:rsidR="00D52A4A">
        <w:rPr>
          <w:color w:val="000000" w:themeColor="text1"/>
          <w:shd w:val="clear" w:color="auto" w:fill="FFFFFF"/>
          <w:lang w:val="en-US"/>
        </w:rPr>
        <w:t>23</w:t>
      </w:r>
      <w:r w:rsidRPr="00515CDF">
        <w:rPr>
          <w:color w:val="000000" w:themeColor="text1"/>
          <w:shd w:val="clear" w:color="auto" w:fill="FFFFFF"/>
        </w:rPr>
        <w:t>-0</w:t>
      </w:r>
      <w:r w:rsidR="00D52A4A">
        <w:rPr>
          <w:color w:val="000000" w:themeColor="text1"/>
          <w:shd w:val="clear" w:color="auto" w:fill="FFFFFF"/>
          <w:lang w:val="en-US"/>
        </w:rPr>
        <w:t>1</w:t>
      </w:r>
      <w:r w:rsidRPr="00515CDF">
        <w:rPr>
          <w:color w:val="000000" w:themeColor="text1"/>
          <w:shd w:val="clear" w:color="auto" w:fill="FFFFFF"/>
        </w:rPr>
        <w:t>-</w:t>
      </w:r>
      <w:r w:rsidR="00D52A4A">
        <w:rPr>
          <w:color w:val="000000" w:themeColor="text1"/>
          <w:shd w:val="clear" w:color="auto" w:fill="FFFFFF"/>
          <w:lang w:val="en-US"/>
        </w:rPr>
        <w:t xml:space="preserve">50 </w:t>
      </w:r>
      <w:r w:rsidR="00D52A4A">
        <w:rPr>
          <w:color w:val="000000" w:themeColor="text1"/>
          <w:shd w:val="clear" w:color="auto" w:fill="FFFFFF"/>
        </w:rPr>
        <w:t>и</w:t>
      </w:r>
      <w:r w:rsidR="00D52A4A">
        <w:rPr>
          <w:color w:val="000000" w:themeColor="text1"/>
          <w:shd w:val="clear" w:color="auto" w:fill="FFFFFF"/>
          <w:lang w:val="en-US"/>
        </w:rPr>
        <w:t xml:space="preserve"> 8(8442)23-01-51</w:t>
      </w:r>
      <w:r w:rsidRPr="00515CDF">
        <w:rPr>
          <w:color w:val="000000" w:themeColor="text1"/>
          <w:shd w:val="clear" w:color="auto" w:fill="FFFFFF"/>
        </w:rPr>
        <w:t>.</w:t>
      </w:r>
    </w:p>
    <w:sectPr w:rsidR="00515CDF" w:rsidRPr="00515CDF" w:rsidSect="0075189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663F16"/>
    <w:multiLevelType w:val="multilevel"/>
    <w:tmpl w:val="46AA41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CDF"/>
    <w:rsid w:val="00515CDF"/>
    <w:rsid w:val="00751891"/>
    <w:rsid w:val="008D2BD1"/>
    <w:rsid w:val="00D52A4A"/>
    <w:rsid w:val="00FA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A8359"/>
  <w15:chartTrackingRefBased/>
  <w15:docId w15:val="{A6E16C99-A19D-4BB1-BB80-84297763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CD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CD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52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ss34@mail.ru" TargetMode="External"/><Relationship Id="rId5" Type="http://schemas.openxmlformats.org/officeDocument/2006/relationships/hyperlink" Target="https://rmsp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2</cp:revision>
  <dcterms:created xsi:type="dcterms:W3CDTF">2021-04-06T11:03:00Z</dcterms:created>
  <dcterms:modified xsi:type="dcterms:W3CDTF">2021-04-06T11:03:00Z</dcterms:modified>
</cp:coreProperties>
</file>